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378" w:rsidRDefault="00F53378" w:rsidP="00F53378">
      <w:pPr>
        <w:pStyle w:val="CM1"/>
        <w:spacing w:line="280" w:lineRule="exact"/>
        <w:jc w:val="center"/>
        <w:rPr>
          <w:rFonts w:hAnsi="ＭＳ Ｐゴシック" w:cs="DFMAIE+ShinGoPro-Medium-90msp-R"/>
          <w:b/>
          <w:color w:val="68B64F"/>
          <w:szCs w:val="21"/>
        </w:rPr>
      </w:pPr>
      <w:bookmarkStart w:id="0" w:name="_GoBack"/>
      <w:bookmarkEnd w:id="0"/>
      <w:r>
        <w:rPr>
          <w:rFonts w:hint="eastAsia"/>
          <w:b/>
          <w:noProof/>
          <w:color w:val="00B050"/>
          <w:sz w:val="56"/>
          <w:szCs w:val="56"/>
        </w:rPr>
        <mc:AlternateContent>
          <mc:Choice Requires="wpg">
            <w:drawing>
              <wp:anchor distT="0" distB="0" distL="114300" distR="114300" simplePos="0" relativeHeight="251659264" behindDoc="0" locked="0" layoutInCell="1" allowOverlap="1" wp14:anchorId="21156922" wp14:editId="4D6F0E33">
                <wp:simplePos x="0" y="0"/>
                <wp:positionH relativeFrom="column">
                  <wp:posOffset>-171450</wp:posOffset>
                </wp:positionH>
                <wp:positionV relativeFrom="paragraph">
                  <wp:posOffset>-62865</wp:posOffset>
                </wp:positionV>
                <wp:extent cx="6019800" cy="9153525"/>
                <wp:effectExtent l="0" t="0" r="19050" b="9525"/>
                <wp:wrapNone/>
                <wp:docPr id="170" name="グループ化 170"/>
                <wp:cNvGraphicFramePr/>
                <a:graphic xmlns:a="http://schemas.openxmlformats.org/drawingml/2006/main">
                  <a:graphicData uri="http://schemas.microsoft.com/office/word/2010/wordprocessingGroup">
                    <wpg:wgp>
                      <wpg:cNvGrpSpPr/>
                      <wpg:grpSpPr>
                        <a:xfrm>
                          <a:off x="0" y="0"/>
                          <a:ext cx="6019800" cy="9153525"/>
                          <a:chOff x="0" y="0"/>
                          <a:chExt cx="5448300" cy="9334500"/>
                        </a:xfrm>
                      </wpg:grpSpPr>
                      <wps:wsp>
                        <wps:cNvPr id="171" name="直線コネクタ 171"/>
                        <wps:cNvCnPr/>
                        <wps:spPr>
                          <a:xfrm>
                            <a:off x="0" y="0"/>
                            <a:ext cx="54483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72" name="直線コネクタ 172"/>
                        <wps:cNvCnPr/>
                        <wps:spPr>
                          <a:xfrm flipV="1">
                            <a:off x="0" y="0"/>
                            <a:ext cx="0" cy="93345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73" name="直線コネクタ 173"/>
                        <wps:cNvCnPr/>
                        <wps:spPr>
                          <a:xfrm flipV="1">
                            <a:off x="5448300" y="0"/>
                            <a:ext cx="0" cy="93345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B0E4527" id="グループ化 170" o:spid="_x0000_s1026" style="position:absolute;left:0;text-align:left;margin-left:-13.5pt;margin-top:-4.95pt;width:474pt;height:720.75pt;z-index:251659264;mso-width-relative:margin;mso-height-relative:margin" coordsize="54483,9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">
                <v:line id="直線コネクタ 171" o:spid="_x0000_s1027" style="position:absolute;visibility:visible;mso-wrap-style:square" from="0,0" to="54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" strokecolor="#00b050"/>
                <v:line id="直線コネクタ 172" o:spid="_x0000_s1028" style="position:absolute;flip:y;visibility:visible;mso-wrap-style:square" from="0,0" to="0,9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" strokecolor="#00b050"/>
                <v:line id="直線コネクタ 173" o:spid="_x0000_s1029" style="position:absolute;flip:y;visibility:visible;mso-wrap-style:square" from="54483,0" to="54483,9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" strokecolor="#00b050"/>
              </v:group>
            </w:pict>
          </mc:Fallback>
        </mc:AlternateContent>
      </w:r>
      <w:r>
        <w:rPr>
          <w:rFonts w:hAnsi="ＭＳ Ｐゴシック" w:cs="DFMAIE+ShinGoPro-Medium-90msp-R" w:hint="eastAsia"/>
          <w:b/>
          <w:color w:val="68B64F"/>
          <w:szCs w:val="21"/>
        </w:rPr>
        <w:t>授業担当教員に配付する文書（例）</w:t>
      </w:r>
    </w:p>
    <w:p w:rsidR="00F53378" w:rsidRDefault="00F53378" w:rsidP="00F53378">
      <w:pPr>
        <w:pStyle w:val="CM57"/>
        <w:spacing w:after="100" w:afterAutospacing="1" w:line="280" w:lineRule="exact"/>
        <w:ind w:right="213"/>
        <w:jc w:val="right"/>
        <w:rPr>
          <w:rFonts w:hAnsi="ＭＳ Ｐゴシック" w:cs="DFLPHG+ShinGoPro-Light-90msp-RK"/>
          <w:color w:val="221E1F"/>
          <w:szCs w:val="21"/>
        </w:rPr>
      </w:pPr>
      <w:r>
        <w:rPr>
          <w:rFonts w:hAnsi="ＭＳ Ｐゴシック" w:cs="DFLPHG+ShinGoPro-Light-90msp-RK" w:hint="eastAsia"/>
          <w:color w:val="221E1F"/>
          <w:szCs w:val="21"/>
        </w:rPr>
        <w:t>○年○月○日</w:t>
      </w:r>
    </w:p>
    <w:p w:rsidR="00F53378" w:rsidRDefault="00F53378" w:rsidP="00F53378">
      <w:pPr>
        <w:pStyle w:val="CM57"/>
        <w:tabs>
          <w:tab w:val="left" w:pos="2520"/>
          <w:tab w:val="right" w:pos="8538"/>
        </w:tabs>
        <w:spacing w:after="100" w:afterAutospacing="1" w:line="280" w:lineRule="exact"/>
        <w:ind w:right="108"/>
        <w:rPr>
          <w:rFonts w:hAnsi="ＭＳ Ｐゴシック" w:cs="DFLPHG+ShinGoPro-Light-90msp-RK"/>
          <w:color w:val="221E1F"/>
          <w:szCs w:val="21"/>
        </w:rPr>
      </w:pPr>
      <w:r>
        <w:rPr>
          <w:rFonts w:hAnsi="ＭＳ Ｐゴシック" w:cs="DFLPHG+ShinGoPro-Light-90msp-RK"/>
          <w:color w:val="221E1F"/>
          <w:szCs w:val="21"/>
        </w:rPr>
        <w:tab/>
      </w:r>
      <w:r>
        <w:rPr>
          <w:rFonts w:hAnsi="ＭＳ Ｐゴシック" w:cs="DFLPHG+ShinGoPro-Light-90msp-RK"/>
          <w:color w:val="221E1F"/>
          <w:szCs w:val="21"/>
        </w:rPr>
        <w:tab/>
      </w:r>
      <w:r>
        <w:rPr>
          <w:rFonts w:hAnsi="ＭＳ Ｐゴシック" w:cs="DFLPHG+ShinGoPro-Light-90msp-RK" w:hint="eastAsia"/>
          <w:color w:val="221E1F"/>
          <w:szCs w:val="21"/>
        </w:rPr>
        <w:t>××学科　障害学生支援委員会</w:t>
      </w:r>
    </w:p>
    <w:p w:rsidR="00F53378" w:rsidRDefault="00F53378" w:rsidP="00F53378">
      <w:pPr>
        <w:pStyle w:val="CM57"/>
        <w:spacing w:line="280" w:lineRule="exact"/>
        <w:jc w:val="center"/>
        <w:rPr>
          <w:rFonts w:hAnsi="ＭＳ Ｐゴシック" w:cs="DFLPHG+ShinGoPro-Light-90msp-RK"/>
          <w:color w:val="221E1F"/>
          <w:szCs w:val="21"/>
        </w:rPr>
      </w:pPr>
      <w:r>
        <w:rPr>
          <w:rFonts w:hAnsi="ＭＳ Ｐゴシック" w:cs="DFLPHG+ShinGoPro-Light-90msp-RK" w:hint="eastAsia"/>
          <w:color w:val="221E1F"/>
          <w:szCs w:val="21"/>
        </w:rPr>
        <w:t>視覚障害学生の受講に関するお願い</w:t>
      </w:r>
    </w:p>
    <w:p w:rsidR="00F53378" w:rsidRDefault="00F53378" w:rsidP="00F53378">
      <w:pPr>
        <w:pStyle w:val="CM4"/>
        <w:spacing w:line="280" w:lineRule="exact"/>
        <w:ind w:right="108" w:firstLine="213"/>
        <w:rPr>
          <w:rFonts w:hAnsi="ＭＳ Ｐゴシック" w:cs="DFLPHG+ShinGoPro-Light-90msp-RK"/>
          <w:color w:val="221E1F"/>
          <w:szCs w:val="21"/>
        </w:rPr>
      </w:pPr>
      <w:r>
        <w:rPr>
          <w:rFonts w:hAnsi="ＭＳ Ｐゴシック" w:cs="DFLPHG+ShinGoPro-Light-90msp-RK" w:hint="eastAsia"/>
          <w:color w:val="221E1F"/>
          <w:szCs w:val="21"/>
        </w:rPr>
        <w:t>今年度の××学科新入生の中に、重度の弱視で、学習の際には点字を使用している学生がおりますので、先生方には授業等での配慮をお願いいたします。</w:t>
      </w:r>
    </w:p>
    <w:p w:rsidR="00F53378" w:rsidRDefault="00F53378" w:rsidP="00F53378">
      <w:pPr>
        <w:pStyle w:val="CM4"/>
        <w:spacing w:line="280" w:lineRule="exact"/>
        <w:ind w:right="108" w:firstLine="213"/>
        <w:rPr>
          <w:rFonts w:hAnsi="ＭＳ Ｐゴシック" w:cs="DFLPHG+ShinGoPro-Light-90msp-RK"/>
          <w:color w:val="221E1F"/>
          <w:szCs w:val="21"/>
        </w:rPr>
      </w:pPr>
      <w:r>
        <w:rPr>
          <w:rFonts w:hAnsi="ＭＳ Ｐゴシック" w:cs="DFLPHG+ShinGoPro-Light-90msp-RK" w:hint="eastAsia"/>
          <w:color w:val="221E1F"/>
          <w:szCs w:val="21"/>
        </w:rPr>
        <w:t>本学生は、××学科１年の○○○○で、視覚特別支援学校の出身です。××学科では、本人を含めて関係者が集まり、今後の学習支援について検討しました。本学生の状況、及び先生方にお願いしたい内容は以下のとおりです。</w:t>
      </w:r>
    </w:p>
    <w:p w:rsidR="00F53378" w:rsidRPr="00D8569C" w:rsidRDefault="00F53378" w:rsidP="00F53378">
      <w:pPr>
        <w:pStyle w:val="CM4"/>
        <w:spacing w:line="280" w:lineRule="exact"/>
        <w:ind w:right="108" w:firstLine="213"/>
        <w:rPr>
          <w:rFonts w:hAnsi="ＭＳ Ｐゴシック" w:cs="DFLPHG+ShinGoPro-Light-90msp-RK"/>
          <w:color w:val="221E1F"/>
          <w:szCs w:val="21"/>
        </w:rPr>
      </w:pPr>
    </w:p>
    <w:p w:rsidR="00F53378" w:rsidRDefault="00F53378" w:rsidP="00F53378">
      <w:pPr>
        <w:pStyle w:val="CM4"/>
        <w:spacing w:line="280" w:lineRule="exact"/>
        <w:ind w:right="108"/>
        <w:rPr>
          <w:rFonts w:hAnsi="ＭＳ Ｐゴシック" w:cs="DFLPHG+ShinGoPro-Light-90msp-RK"/>
          <w:color w:val="221E1F"/>
          <w:szCs w:val="21"/>
        </w:rPr>
      </w:pPr>
      <w:r>
        <w:rPr>
          <w:rFonts w:hAnsi="ＭＳ Ｐゴシック" w:cs="DFLPHG+ShinGoPro-Light-90msp-RK" w:hint="eastAsia"/>
          <w:color w:val="221E1F"/>
          <w:szCs w:val="21"/>
        </w:rPr>
        <w:t>１.教科書等の準備について</w:t>
      </w:r>
    </w:p>
    <w:p w:rsidR="00F53378" w:rsidRDefault="00F53378" w:rsidP="00F53378">
      <w:pPr>
        <w:pStyle w:val="CM4"/>
        <w:spacing w:line="280" w:lineRule="exact"/>
        <w:ind w:right="108" w:firstLine="213"/>
        <w:rPr>
          <w:rFonts w:hAnsi="ＭＳ Ｐゴシック" w:cs="DFLPHG+ShinGoPro-Light-90msp-RK"/>
          <w:color w:val="221E1F"/>
          <w:szCs w:val="21"/>
        </w:rPr>
      </w:pPr>
      <w:r>
        <w:rPr>
          <w:rFonts w:hAnsi="ＭＳ Ｐゴシック" w:cs="DFLPHG+ShinGoPro-Light-90msp-RK" w:hint="eastAsia"/>
          <w:color w:val="221E1F"/>
          <w:szCs w:val="21"/>
        </w:rPr>
        <w:t>教科書は、点訳等が必要です。一部の教科書は学外の点訳組織に依頼して点訳しますが、その他は、「視覚障害学生支援室」に整備されているスキャナとパソコンを用いて電子データ化（テキストデータ化）し、さらに点訳ソフトで点字化します。これらの作業には時間がかかりますので、できるだけ早い段階で、使用する教科書を本人にお知らせください。</w:t>
      </w:r>
    </w:p>
    <w:p w:rsidR="00F53378" w:rsidRDefault="00F53378" w:rsidP="00F53378">
      <w:pPr>
        <w:pStyle w:val="CM4"/>
        <w:spacing w:line="280" w:lineRule="exact"/>
        <w:ind w:right="108" w:firstLine="213"/>
        <w:rPr>
          <w:rFonts w:hAnsi="ＭＳ Ｐゴシック" w:cs="DFLPHG+ShinGoPro-Light-90msp-RK"/>
          <w:color w:val="221E1F"/>
          <w:szCs w:val="21"/>
        </w:rPr>
      </w:pPr>
      <w:r>
        <w:rPr>
          <w:rFonts w:hAnsi="ＭＳ Ｐゴシック" w:cs="DFLPHG+ShinGoPro-Light-90msp-RK" w:hint="eastAsia"/>
          <w:color w:val="221E1F"/>
          <w:szCs w:val="21"/>
        </w:rPr>
        <w:t>なお、授業の計画に合わせて、すぐに使用するページから順に点訳したり、あるいは点訳必須の部分だけを選定して点訳するといった工夫が必要な場合もあります。この点について、本人が質問に伺うことがあります。</w:t>
      </w:r>
    </w:p>
    <w:p w:rsidR="00F53378" w:rsidRDefault="00F53378" w:rsidP="00F53378">
      <w:pPr>
        <w:pStyle w:val="CM4"/>
        <w:spacing w:line="280" w:lineRule="exact"/>
        <w:ind w:right="108"/>
        <w:rPr>
          <w:rFonts w:hAnsi="ＭＳ Ｐゴシック" w:cs="DFLPHG+ShinGoPro-Light-90msp-RK"/>
          <w:color w:val="221E1F"/>
          <w:szCs w:val="21"/>
        </w:rPr>
      </w:pPr>
    </w:p>
    <w:p w:rsidR="00F53378" w:rsidRDefault="00F53378" w:rsidP="00F53378">
      <w:pPr>
        <w:pStyle w:val="CM4"/>
        <w:spacing w:line="280" w:lineRule="exact"/>
        <w:ind w:right="108"/>
        <w:rPr>
          <w:rFonts w:hAnsi="ＭＳ Ｐゴシック" w:cs="DFLPHG+ShinGoPro-Light-90msp-RK"/>
          <w:color w:val="221E1F"/>
          <w:szCs w:val="21"/>
        </w:rPr>
      </w:pPr>
      <w:r>
        <w:rPr>
          <w:rFonts w:hAnsi="ＭＳ Ｐゴシック" w:cs="DFLPHG+ShinGoPro-Light-90msp-RK" w:hint="eastAsia"/>
          <w:color w:val="221E1F"/>
          <w:szCs w:val="21"/>
        </w:rPr>
        <w:t>２.先生方が作成される資料について</w:t>
      </w:r>
    </w:p>
    <w:p w:rsidR="00F53378" w:rsidRDefault="00F53378" w:rsidP="00F53378">
      <w:pPr>
        <w:pStyle w:val="CM4"/>
        <w:spacing w:line="280" w:lineRule="exact"/>
        <w:ind w:right="108" w:firstLine="213"/>
        <w:jc w:val="both"/>
        <w:rPr>
          <w:rFonts w:hAnsi="ＭＳ Ｐゴシック" w:cs="DFLPHG+ShinGoPro-Light-90msp-RK"/>
          <w:color w:val="221E1F"/>
          <w:szCs w:val="21"/>
        </w:rPr>
      </w:pPr>
      <w:r>
        <w:rPr>
          <w:rFonts w:hAnsi="ＭＳ Ｐゴシック" w:cs="DFLPHG+ShinGoPro-Light-90msp-RK" w:hint="eastAsia"/>
          <w:color w:val="221E1F"/>
          <w:szCs w:val="21"/>
        </w:rPr>
        <w:t>視覚障害学生は、画面の文字を音声に変えるソフトが組み込まれたパソコンを利用して、普通文字を読み書きすることができます。そこで、パソコンで作成された資料は、Eメールの添付ファイルとして本人にご提供ください。メールアドレスは、 abcd@ xxx.yyyy.zz.jp です。なお、授業時に配付する通常のプリントは、視覚障害学生にも配付してください。</w:t>
      </w:r>
    </w:p>
    <w:p w:rsidR="00F53378" w:rsidRDefault="00F53378" w:rsidP="00F53378">
      <w:pPr>
        <w:pStyle w:val="CM4"/>
        <w:spacing w:line="280" w:lineRule="exact"/>
        <w:ind w:right="108" w:firstLine="213"/>
        <w:jc w:val="both"/>
        <w:rPr>
          <w:rFonts w:hAnsi="ＭＳ Ｐゴシック" w:cs="DFLPHG+ShinGoPro-Light-90msp-RK"/>
          <w:color w:val="221E1F"/>
          <w:szCs w:val="21"/>
        </w:rPr>
      </w:pPr>
      <w:r>
        <w:rPr>
          <w:rFonts w:hAnsi="ＭＳ Ｐゴシック" w:cs="DFLPHG+ShinGoPro-Light-90msp-RK" w:hint="eastAsia"/>
          <w:color w:val="221E1F"/>
          <w:szCs w:val="21"/>
        </w:rPr>
        <w:t>また、電子化されていない資料（本のコピーや図版など）は、プリントを早めにいただくことで、点訳等の対応ができます。そのための「原稿入れ」引き出しを、××学科事務室前のメールボックスに準備致しましたので、可能な限り早い時期に資料をお入れください。その際、資料を入れた旨を上記メールアドレスへお知らせいただけますと幸いです。</w:t>
      </w:r>
    </w:p>
    <w:p w:rsidR="00F53378" w:rsidRDefault="00F53378" w:rsidP="00F53378">
      <w:pPr>
        <w:pStyle w:val="CM4"/>
        <w:spacing w:line="280" w:lineRule="exact"/>
        <w:ind w:right="108"/>
        <w:jc w:val="both"/>
        <w:rPr>
          <w:rFonts w:hAnsi="ＭＳ Ｐゴシック" w:cs="DFLPHG+ShinGoPro-Light-90msp-RK"/>
          <w:color w:val="221E1F"/>
          <w:szCs w:val="21"/>
        </w:rPr>
      </w:pPr>
    </w:p>
    <w:p w:rsidR="00F53378" w:rsidRDefault="00F53378" w:rsidP="00F53378">
      <w:pPr>
        <w:pStyle w:val="CM4"/>
        <w:spacing w:line="280" w:lineRule="exact"/>
        <w:ind w:right="108"/>
        <w:rPr>
          <w:rFonts w:hAnsi="ＭＳ Ｐゴシック" w:cs="DFLPHG+ShinGoPro-Light-90msp-RK"/>
          <w:color w:val="221E1F"/>
          <w:szCs w:val="21"/>
        </w:rPr>
      </w:pPr>
      <w:r>
        <w:rPr>
          <w:rFonts w:hAnsi="ＭＳ Ｐゴシック" w:cs="DFLPHG+ShinGoPro-Light-90msp-RK" w:hint="eastAsia"/>
          <w:color w:val="221E1F"/>
          <w:szCs w:val="21"/>
        </w:rPr>
        <w:t>３.板書について</w:t>
      </w:r>
    </w:p>
    <w:p w:rsidR="00F53378" w:rsidRDefault="00F53378" w:rsidP="00F53378">
      <w:pPr>
        <w:pStyle w:val="CM4"/>
        <w:spacing w:line="280" w:lineRule="exact"/>
        <w:ind w:right="108" w:firstLine="213"/>
        <w:jc w:val="both"/>
        <w:rPr>
          <w:rFonts w:hAnsi="ＭＳ Ｐゴシック" w:cs="DFLPHG+ShinGoPro-Light-90msp-RK"/>
          <w:color w:val="221E1F"/>
          <w:szCs w:val="21"/>
        </w:rPr>
      </w:pPr>
      <w:r>
        <w:rPr>
          <w:rFonts w:hAnsi="ＭＳ Ｐゴシック" w:cs="DFLPHG+ShinGoPro-Light-90msp-RK" w:hint="eastAsia"/>
          <w:color w:val="221E1F"/>
          <w:szCs w:val="21"/>
        </w:rPr>
        <w:t>可能な限り、板書内容を読み上げてください。ただし、話していることの補足の意味での板書はその限りではありません。なお、専門用語については、日本語（漢語）ならどのような漢字を使うか、外国語ならスペリングを説明してください。</w:t>
      </w:r>
    </w:p>
    <w:p w:rsidR="00F53378" w:rsidRDefault="00F53378" w:rsidP="00F53378">
      <w:pPr>
        <w:pStyle w:val="CM4"/>
        <w:spacing w:line="280" w:lineRule="exact"/>
        <w:ind w:right="108" w:firstLine="213"/>
        <w:jc w:val="both"/>
        <w:rPr>
          <w:rFonts w:hAnsi="ＭＳ Ｐゴシック" w:cs="DFLPHG+ShinGoPro-Light-90msp-RK"/>
          <w:color w:val="221E1F"/>
          <w:szCs w:val="21"/>
        </w:rPr>
      </w:pPr>
      <w:r>
        <w:rPr>
          <w:rFonts w:hAnsi="ＭＳ Ｐゴシック" w:cs="DFLPHG+ShinGoPro-Light-90msp-RK" w:hint="eastAsia"/>
          <w:color w:val="221E1F"/>
          <w:szCs w:val="21"/>
        </w:rPr>
        <w:t>また、板書を指し示しながら、「これ」「あの」等の指示語が使われると、黒板を見ることができない学生にとっては、大変理解しにくくなります。できるだけ、指示語を具体的な言葉に置き換えて説明してください。</w:t>
      </w:r>
    </w:p>
    <w:p w:rsidR="00F53378" w:rsidRDefault="00F53378" w:rsidP="00F53378">
      <w:pPr>
        <w:pStyle w:val="CM4"/>
        <w:spacing w:line="280" w:lineRule="exact"/>
        <w:ind w:right="108"/>
        <w:rPr>
          <w:rFonts w:hAnsi="ＭＳ Ｐゴシック" w:cs="DFLPHG+ShinGoPro-Light-90msp-RK"/>
          <w:color w:val="221E1F"/>
          <w:szCs w:val="21"/>
        </w:rPr>
      </w:pPr>
    </w:p>
    <w:p w:rsidR="00F53378" w:rsidRDefault="00F53378" w:rsidP="00F53378">
      <w:pPr>
        <w:pStyle w:val="CM4"/>
        <w:spacing w:line="280" w:lineRule="exact"/>
        <w:ind w:right="108"/>
        <w:rPr>
          <w:rFonts w:hAnsi="ＭＳ Ｐゴシック" w:cs="DFLPHG+ShinGoPro-Light-90msp-RK"/>
          <w:color w:val="221E1F"/>
          <w:szCs w:val="21"/>
        </w:rPr>
      </w:pPr>
      <w:r>
        <w:rPr>
          <w:rFonts w:hAnsi="ＭＳ Ｐゴシック" w:cs="DFLPHG+ShinGoPro-Light-90msp-RK" w:hint="eastAsia"/>
          <w:color w:val="221E1F"/>
          <w:szCs w:val="21"/>
        </w:rPr>
        <w:t>４.視聴覚機器等の使用について</w:t>
      </w:r>
    </w:p>
    <w:p w:rsidR="00F53378" w:rsidRPr="00842962" w:rsidRDefault="00F53378" w:rsidP="00F53378">
      <w:pPr>
        <w:pStyle w:val="CM4"/>
        <w:spacing w:line="280" w:lineRule="exact"/>
        <w:ind w:right="108" w:firstLine="213"/>
        <w:jc w:val="both"/>
      </w:pPr>
      <w:r>
        <w:rPr>
          <w:rFonts w:hAnsi="ＭＳ Ｐゴシック" w:cs="DFLPHG+ShinGoPro-Light-90msp-RK" w:hint="eastAsia"/>
          <w:color w:val="221E1F"/>
          <w:szCs w:val="21"/>
        </w:rPr>
        <w:t>パワーポイントを使用する場合は、配付資料と同様、その電子データをご提供ください。写真や個人情報などが含まれていてデータの提供が難しい場合は、スライドの内容を印刷したものを早めにお渡しください。事前に内容を点訳、</w:t>
      </w:r>
      <w:r w:rsidRPr="0083433E">
        <w:rPr>
          <w:rFonts w:hAnsi="ＭＳ Ｐゴシック" w:cs="DFLPHG+ShinGoPro-Light-90msp-RK" w:hint="eastAsia"/>
          <w:color w:val="221E1F"/>
          <w:szCs w:val="21"/>
        </w:rPr>
        <w:t>拡大、テキストデータ化いたします。なお、説明をする際には、板書の場合と同様、指示語をできるだけ避け</w:t>
      </w:r>
      <w:r>
        <w:rPr>
          <w:rFonts w:hAnsi="ＭＳ Ｐゴシック" w:cs="DFLPHG+ShinGoPro-Light-90msp-RK" w:hint="eastAsia"/>
          <w:color w:val="221E1F"/>
          <w:szCs w:val="21"/>
        </w:rPr>
        <w:t>てください。</w:t>
      </w:r>
    </w:p>
    <w:p w:rsidR="00F53378" w:rsidRDefault="00F53378" w:rsidP="00F53378">
      <w:pPr>
        <w:pStyle w:val="CM4"/>
        <w:spacing w:line="280" w:lineRule="exact"/>
        <w:ind w:right="108" w:firstLine="213"/>
        <w:jc w:val="both"/>
        <w:rPr>
          <w:rFonts w:hAnsi="ＭＳ Ｐゴシック" w:cs="DFLPHG+ShinGoPro-Light-90msp-RK"/>
          <w:color w:val="221E1F"/>
          <w:szCs w:val="21"/>
        </w:rPr>
      </w:pPr>
      <w:r>
        <w:rPr>
          <w:rFonts w:hAnsi="ＭＳ Ｐゴシック" w:cs="DFLPHG+ShinGoPro-Light-90msp-RK" w:hint="eastAsia"/>
          <w:color w:val="221E1F"/>
          <w:szCs w:val="21"/>
        </w:rPr>
        <w:t>また、ビデオは、音声だけで理解できるものなら問題ありませんが、中には字幕の読み上げや</w:t>
      </w:r>
      <w:r>
        <w:rPr>
          <w:rFonts w:hAnsi="ＭＳ Ｐゴシック" w:cs="DFLPHG+ShinGoPro-Light-90msp-RK" w:hint="eastAsia"/>
          <w:color w:val="221E1F"/>
          <w:szCs w:val="21"/>
        </w:rPr>
        <w:lastRenderedPageBreak/>
        <w:t>画面の説明が必要な場合もあります。周りの受講生に余裕があればその役割を学生に担ってもらうことも可能ですが、学生に余裕がない場合は、学習補助者が同席してサポートする方法もあります。</w:t>
      </w:r>
    </w:p>
    <w:p w:rsidR="00F53378" w:rsidRDefault="00F53378" w:rsidP="00F53378">
      <w:pPr>
        <w:pStyle w:val="CM4"/>
        <w:spacing w:line="280" w:lineRule="exact"/>
        <w:ind w:right="108" w:firstLine="213"/>
        <w:jc w:val="both"/>
        <w:rPr>
          <w:rFonts w:hAnsi="ＭＳ Ｐゴシック" w:cs="DFLPHG+ShinGoPro-Light-90msp-RK"/>
          <w:color w:val="221E1F"/>
          <w:szCs w:val="21"/>
        </w:rPr>
      </w:pPr>
      <w:r>
        <w:rPr>
          <w:rFonts w:hint="eastAsia"/>
          <w:b/>
          <w:noProof/>
          <w:color w:val="00B050"/>
          <w:sz w:val="56"/>
          <w:szCs w:val="56"/>
        </w:rPr>
        <mc:AlternateContent>
          <mc:Choice Requires="wpg">
            <w:drawing>
              <wp:anchor distT="0" distB="0" distL="114300" distR="114300" simplePos="0" relativeHeight="251660288" behindDoc="0" locked="0" layoutInCell="1" allowOverlap="1" wp14:anchorId="1C066D59" wp14:editId="3D9DBBE9">
                <wp:simplePos x="0" y="0"/>
                <wp:positionH relativeFrom="column">
                  <wp:posOffset>-57150</wp:posOffset>
                </wp:positionH>
                <wp:positionV relativeFrom="paragraph">
                  <wp:posOffset>-508001</wp:posOffset>
                </wp:positionV>
                <wp:extent cx="5867400" cy="8086725"/>
                <wp:effectExtent l="0" t="0" r="19050" b="28575"/>
                <wp:wrapNone/>
                <wp:docPr id="169" name="グループ化 169"/>
                <wp:cNvGraphicFramePr/>
                <a:graphic xmlns:a="http://schemas.openxmlformats.org/drawingml/2006/main">
                  <a:graphicData uri="http://schemas.microsoft.com/office/word/2010/wordprocessingGroup">
                    <wpg:wgp>
                      <wpg:cNvGrpSpPr/>
                      <wpg:grpSpPr>
                        <a:xfrm rot="10800000">
                          <a:off x="0" y="0"/>
                          <a:ext cx="5867400" cy="8086725"/>
                          <a:chOff x="0" y="0"/>
                          <a:chExt cx="5448300" cy="9334500"/>
                        </a:xfrm>
                      </wpg:grpSpPr>
                      <wps:wsp>
                        <wps:cNvPr id="166" name="直線コネクタ 166"/>
                        <wps:cNvCnPr/>
                        <wps:spPr>
                          <a:xfrm>
                            <a:off x="0" y="0"/>
                            <a:ext cx="54483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67" name="直線コネクタ 167"/>
                        <wps:cNvCnPr/>
                        <wps:spPr>
                          <a:xfrm flipV="1">
                            <a:off x="0" y="0"/>
                            <a:ext cx="0" cy="93345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68" name="直線コネクタ 168"/>
                        <wps:cNvCnPr/>
                        <wps:spPr>
                          <a:xfrm flipV="1">
                            <a:off x="5448300" y="0"/>
                            <a:ext cx="0" cy="93345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177E529" id="グループ化 169" o:spid="_x0000_s1026" style="position:absolute;left:0;text-align:left;margin-left:-4.5pt;margin-top:-40pt;width:462pt;height:636.75pt;rotation:180;z-index:251660288;mso-width-relative:margin;mso-height-relative:margin" coordsize="54483,9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">
                <v:line id="直線コネクタ 166" o:spid="_x0000_s1027" style="position:absolute;visibility:visible;mso-wrap-style:square" from="0,0" to="54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" strokecolor="#00b050"/>
                <v:line id="直線コネクタ 167" o:spid="_x0000_s1028" style="position:absolute;flip:y;visibility:visible;mso-wrap-style:square" from="0,0" to="0,9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" strokecolor="#00b050"/>
                <v:line id="直線コネクタ 168" o:spid="_x0000_s1029" style="position:absolute;flip:y;visibility:visible;mso-wrap-style:square" from="54483,0" to="54483,9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" strokecolor="#00b050"/>
              </v:group>
            </w:pict>
          </mc:Fallback>
        </mc:AlternateContent>
      </w:r>
      <w:r>
        <w:rPr>
          <w:rFonts w:hAnsi="ＭＳ Ｐゴシック" w:cs="DFLPHG+ShinGoPro-Light-90msp-RK" w:hint="eastAsia"/>
          <w:color w:val="221E1F"/>
          <w:szCs w:val="21"/>
        </w:rPr>
        <w:t>LL教室の機器は、事前に操作の説明をしたり、スイッチに点字シールを貼るなどの工夫により、多くの場合支障なく使えます。</w:t>
      </w:r>
    </w:p>
    <w:p w:rsidR="00F53378" w:rsidRDefault="00F53378" w:rsidP="00F53378">
      <w:pPr>
        <w:pStyle w:val="CM4"/>
        <w:spacing w:line="280" w:lineRule="exact"/>
        <w:ind w:right="108" w:firstLine="213"/>
        <w:jc w:val="both"/>
        <w:rPr>
          <w:rFonts w:hAnsi="ＭＳ Ｐゴシック" w:cs="DFLPHG+ShinGoPro-Light-90msp-RK"/>
          <w:color w:val="221E1F"/>
          <w:szCs w:val="21"/>
        </w:rPr>
      </w:pPr>
      <w:r>
        <w:rPr>
          <w:rFonts w:hAnsi="ＭＳ Ｐゴシック" w:cs="DFLPHG+ShinGoPro-Light-90msp-RK" w:hint="eastAsia"/>
          <w:color w:val="221E1F"/>
          <w:szCs w:val="21"/>
        </w:rPr>
        <w:t>情報処理の授業を他の学生と一緒に行なうことは困難です。マウスを使わず、すべてキーボードで操作し、画面の内容を音声と点字ディスプレイで確認するという特有の方法を踏まえて、それに適した端末と指導方法を用意する必要があるためです。別メニューでの指導については、障害学生支援委員より別途相談させていただきます。</w:t>
      </w:r>
    </w:p>
    <w:p w:rsidR="00F53378" w:rsidRDefault="00F53378" w:rsidP="00F53378">
      <w:pPr>
        <w:pStyle w:val="CM4"/>
        <w:spacing w:line="280" w:lineRule="exact"/>
        <w:ind w:right="108"/>
        <w:rPr>
          <w:rFonts w:hAnsi="ＭＳ Ｐゴシック" w:cs="DFLPHG+ShinGoPro-Light-90msp-RK"/>
          <w:color w:val="221E1F"/>
          <w:szCs w:val="21"/>
        </w:rPr>
      </w:pPr>
    </w:p>
    <w:p w:rsidR="00F53378" w:rsidRDefault="00F53378" w:rsidP="00F53378">
      <w:pPr>
        <w:pStyle w:val="CM4"/>
        <w:spacing w:line="280" w:lineRule="exact"/>
        <w:ind w:right="108"/>
        <w:rPr>
          <w:rFonts w:hAnsi="ＭＳ Ｐゴシック" w:cs="DFLPHG+ShinGoPro-Light-90msp-RK"/>
          <w:color w:val="221E1F"/>
          <w:szCs w:val="21"/>
        </w:rPr>
      </w:pPr>
      <w:r>
        <w:rPr>
          <w:rFonts w:hAnsi="ＭＳ Ｐゴシック" w:cs="DFLPHG+ShinGoPro-Light-90msp-RK" w:hint="eastAsia"/>
          <w:color w:val="221E1F"/>
          <w:szCs w:val="21"/>
        </w:rPr>
        <w:t>５.授業中の提出物</w:t>
      </w:r>
    </w:p>
    <w:p w:rsidR="00F53378" w:rsidRDefault="00F53378" w:rsidP="00F53378">
      <w:pPr>
        <w:pStyle w:val="CM4"/>
        <w:spacing w:line="280" w:lineRule="exact"/>
        <w:ind w:right="108" w:firstLine="213"/>
        <w:jc w:val="both"/>
        <w:rPr>
          <w:rFonts w:hAnsi="ＭＳ Ｐゴシック" w:cs="DFLPHG+ShinGoPro-Light-90msp-RK"/>
          <w:color w:val="221E1F"/>
          <w:szCs w:val="21"/>
        </w:rPr>
      </w:pPr>
      <w:r>
        <w:rPr>
          <w:rFonts w:hAnsi="ＭＳ Ｐゴシック" w:cs="DFLPHG+ShinGoPro-Light-90msp-RK" w:hint="eastAsia"/>
          <w:color w:val="221E1F"/>
          <w:szCs w:val="21"/>
        </w:rPr>
        <w:t>授業時間内に意見や感想、出席カード等を提出させる際の方法としては、①パソコンで（普通文字で）書いたものを授業の後にEメール等で提出させる、②簡単なものであれば他の受講生にその場で代筆してもらう等があります。適宜本人と話し合って決めてください。</w:t>
      </w:r>
    </w:p>
    <w:p w:rsidR="00F53378" w:rsidRDefault="00F53378" w:rsidP="00F53378">
      <w:pPr>
        <w:pStyle w:val="CM4"/>
        <w:spacing w:line="280" w:lineRule="exact"/>
        <w:ind w:right="108"/>
        <w:rPr>
          <w:rFonts w:hAnsi="ＭＳ Ｐゴシック" w:cs="DFLPHG+ShinGoPro-Light-90msp-RK"/>
          <w:color w:val="221E1F"/>
          <w:szCs w:val="21"/>
        </w:rPr>
      </w:pPr>
    </w:p>
    <w:p w:rsidR="00F53378" w:rsidRPr="0083433E" w:rsidRDefault="00F53378" w:rsidP="00F53378">
      <w:pPr>
        <w:pStyle w:val="CM4"/>
        <w:spacing w:line="280" w:lineRule="exact"/>
        <w:ind w:right="108"/>
        <w:rPr>
          <w:rFonts w:hAnsi="ＭＳ Ｐゴシック" w:cs="DFLPHG+ShinGoPro-Light-90msp-RK"/>
          <w:color w:val="221E1F"/>
          <w:szCs w:val="21"/>
        </w:rPr>
      </w:pPr>
      <w:r>
        <w:rPr>
          <w:rFonts w:hAnsi="ＭＳ Ｐゴシック" w:cs="DFLPHG+ShinGoPro-Light-90msp-RK" w:hint="eastAsia"/>
          <w:color w:val="221E1F"/>
          <w:szCs w:val="21"/>
        </w:rPr>
        <w:t>６.録</w:t>
      </w:r>
      <w:r w:rsidRPr="0083433E">
        <w:rPr>
          <w:rFonts w:hAnsi="ＭＳ Ｐゴシック" w:cs="DFLPHG+ShinGoPro-Light-90msp-RK" w:hint="eastAsia"/>
          <w:color w:val="221E1F"/>
          <w:szCs w:val="21"/>
        </w:rPr>
        <w:t>音・写真撮影</w:t>
      </w:r>
    </w:p>
    <w:p w:rsidR="00F53378" w:rsidRPr="0083433E" w:rsidRDefault="00F53378" w:rsidP="00F53378">
      <w:pPr>
        <w:pStyle w:val="CM4"/>
        <w:spacing w:line="280" w:lineRule="exact"/>
        <w:ind w:right="108" w:firstLine="213"/>
        <w:jc w:val="both"/>
        <w:rPr>
          <w:rFonts w:hAnsi="ＭＳ Ｐゴシック" w:cs="DFLPHG+ShinGoPro-Light-90msp-RK"/>
          <w:color w:val="221E1F"/>
          <w:szCs w:val="21"/>
        </w:rPr>
      </w:pPr>
      <w:r w:rsidRPr="0083433E">
        <w:rPr>
          <w:rFonts w:hAnsi="ＭＳ Ｐゴシック" w:cs="DFLPHG+ShinGoPro-Light-90msp-RK" w:hint="eastAsia"/>
          <w:color w:val="221E1F"/>
          <w:szCs w:val="21"/>
        </w:rPr>
        <w:t>内容によっては点字によるノートテイクが間に合いませんので、復習のために録音や板書等の撮影の許可をお願いすることがあります。</w:t>
      </w:r>
    </w:p>
    <w:p w:rsidR="00F53378" w:rsidRPr="0083433E" w:rsidRDefault="00F53378" w:rsidP="00F53378">
      <w:pPr>
        <w:pStyle w:val="CM4"/>
        <w:spacing w:line="280" w:lineRule="exact"/>
        <w:ind w:right="108"/>
        <w:rPr>
          <w:rFonts w:hAnsi="ＭＳ Ｐゴシック" w:cs="DFLPHG+ShinGoPro-Light-90msp-RK"/>
          <w:color w:val="221E1F"/>
          <w:szCs w:val="21"/>
        </w:rPr>
      </w:pPr>
    </w:p>
    <w:p w:rsidR="00F53378" w:rsidRPr="0083433E" w:rsidRDefault="00F53378" w:rsidP="00F53378">
      <w:pPr>
        <w:pStyle w:val="CM4"/>
        <w:spacing w:line="280" w:lineRule="exact"/>
        <w:ind w:right="108"/>
        <w:rPr>
          <w:rFonts w:hAnsi="ＭＳ Ｐゴシック" w:cs="DFLPHG+ShinGoPro-Light-90msp-RK"/>
          <w:color w:val="221E1F"/>
          <w:szCs w:val="21"/>
        </w:rPr>
      </w:pPr>
      <w:r>
        <w:rPr>
          <w:rFonts w:hAnsi="ＭＳ Ｐゴシック" w:cs="DFLPHG+ShinGoPro-Light-90msp-RK" w:hint="eastAsia"/>
          <w:color w:val="221E1F"/>
          <w:szCs w:val="21"/>
        </w:rPr>
        <w:t>７</w:t>
      </w:r>
      <w:r w:rsidRPr="0083433E">
        <w:rPr>
          <w:rFonts w:hAnsi="ＭＳ Ｐゴシック" w:cs="DFLPHG+ShinGoPro-Light-90msp-RK" w:hint="eastAsia"/>
          <w:color w:val="221E1F"/>
          <w:szCs w:val="21"/>
        </w:rPr>
        <w:t>.試験・レポート</w:t>
      </w:r>
    </w:p>
    <w:p w:rsidR="00F53378" w:rsidRPr="0083433E" w:rsidRDefault="00F53378" w:rsidP="00F53378">
      <w:pPr>
        <w:pStyle w:val="CM4"/>
        <w:spacing w:line="280" w:lineRule="exact"/>
        <w:ind w:right="108" w:firstLine="213"/>
        <w:jc w:val="both"/>
        <w:rPr>
          <w:rFonts w:hAnsi="ＭＳ Ｐゴシック" w:cs="DFLPHG+ShinGoPro-Light-90msp-RK"/>
          <w:color w:val="221E1F"/>
          <w:szCs w:val="21"/>
        </w:rPr>
      </w:pPr>
      <w:r w:rsidRPr="0083433E">
        <w:rPr>
          <w:rFonts w:hAnsi="ＭＳ Ｐゴシック" w:cs="DFLPHG+ShinGoPro-Light-90msp-RK" w:hint="eastAsia"/>
          <w:color w:val="221E1F"/>
          <w:szCs w:val="21"/>
        </w:rPr>
        <w:t>試験は「点字出題・点字解答・時間延長・別室受験」が原則です。試験問題の点訳、点字解答の普通文字への翻訳については、お早めに障害学生支援委員へご相談ください。</w:t>
      </w:r>
    </w:p>
    <w:p w:rsidR="00F53378" w:rsidRPr="0083433E" w:rsidRDefault="00F53378" w:rsidP="00F53378">
      <w:pPr>
        <w:pStyle w:val="CM4"/>
        <w:spacing w:line="280" w:lineRule="exact"/>
        <w:ind w:right="108" w:firstLine="213"/>
        <w:jc w:val="both"/>
        <w:rPr>
          <w:rFonts w:hAnsi="ＭＳ Ｐゴシック" w:cs="DFLPHG+ShinGoPro-Light-90msp-RK"/>
          <w:color w:val="221E1F"/>
          <w:szCs w:val="21"/>
        </w:rPr>
      </w:pPr>
      <w:r w:rsidRPr="0083433E">
        <w:rPr>
          <w:rFonts w:hAnsi="ＭＳ Ｐゴシック" w:cs="DFLPHG+ShinGoPro-Light-90msp-RK" w:hint="eastAsia"/>
          <w:color w:val="221E1F"/>
          <w:szCs w:val="21"/>
        </w:rPr>
        <w:t>ただし、別の方法での実施が可能な場合もあります。例えば、短い問題文であれば、試験時間の冒頭に監督者が読み上げ、本人がそれを点字で書き取ってから解答を始めることが可能です。また、時間延長や別室受験が不要な場合もあります。点字の解答を、試験終了後に本人に読み上げさせる方法もあります。</w:t>
      </w:r>
    </w:p>
    <w:p w:rsidR="00F53378" w:rsidRDefault="00F53378" w:rsidP="00F53378">
      <w:pPr>
        <w:pStyle w:val="CM4"/>
        <w:spacing w:line="280" w:lineRule="exact"/>
        <w:ind w:right="108" w:firstLine="213"/>
        <w:jc w:val="both"/>
        <w:rPr>
          <w:rFonts w:hAnsi="ＭＳ Ｐゴシック" w:cs="DFLPHG+ShinGoPro-Light-90msp-RK"/>
          <w:color w:val="221E1F"/>
          <w:szCs w:val="21"/>
        </w:rPr>
      </w:pPr>
      <w:r w:rsidRPr="0083433E">
        <w:rPr>
          <w:rFonts w:hAnsi="ＭＳ Ｐゴシック" w:cs="DFLPHG+ShinGoPro-Light-90msp-RK" w:hint="eastAsia"/>
          <w:color w:val="221E1F"/>
          <w:szCs w:val="21"/>
        </w:rPr>
        <w:t>レポートは、原則として本人がパソコンにより普通文字で作成して提出することができます。ただし、課題の内容によっては、参考文献の点訳やテキストデータ化が間に合わないなど、他の学生よりも時間がかかる場合があります。締め切りについて相談をさせていただくことがあ</w:t>
      </w:r>
      <w:r>
        <w:rPr>
          <w:rFonts w:hAnsi="ＭＳ Ｐゴシック" w:cs="DFLPHG+ShinGoPro-Light-90msp-RK" w:hint="eastAsia"/>
          <w:color w:val="221E1F"/>
          <w:szCs w:val="21"/>
        </w:rPr>
        <w:t>るかもしれません。</w:t>
      </w:r>
    </w:p>
    <w:p w:rsidR="00F53378" w:rsidRDefault="00F53378" w:rsidP="00F53378">
      <w:pPr>
        <w:pStyle w:val="CM4"/>
        <w:spacing w:line="280" w:lineRule="exact"/>
        <w:ind w:right="108"/>
        <w:rPr>
          <w:rFonts w:hAnsi="ＭＳ Ｐゴシック" w:cs="DFLPHG+ShinGoPro-Light-90msp-RK"/>
          <w:color w:val="221E1F"/>
          <w:szCs w:val="21"/>
        </w:rPr>
      </w:pPr>
    </w:p>
    <w:p w:rsidR="00F53378" w:rsidRDefault="00F53378" w:rsidP="00F53378">
      <w:pPr>
        <w:pStyle w:val="CM4"/>
        <w:spacing w:line="280" w:lineRule="exact"/>
        <w:ind w:right="108"/>
        <w:rPr>
          <w:rFonts w:hAnsi="ＭＳ Ｐゴシック" w:cs="DFLPHG+ShinGoPro-Light-90msp-RK"/>
          <w:color w:val="221E1F"/>
          <w:szCs w:val="21"/>
        </w:rPr>
      </w:pPr>
      <w:r>
        <w:rPr>
          <w:rFonts w:hAnsi="ＭＳ Ｐゴシック" w:cs="DFLPHG+ShinGoPro-Light-90msp-RK" w:hint="eastAsia"/>
          <w:color w:val="221E1F"/>
          <w:szCs w:val="21"/>
        </w:rPr>
        <w:t>８.掲示</w:t>
      </w:r>
    </w:p>
    <w:p w:rsidR="00F53378" w:rsidRDefault="00F53378" w:rsidP="00F53378">
      <w:pPr>
        <w:pStyle w:val="CM4"/>
        <w:spacing w:line="280" w:lineRule="exact"/>
        <w:ind w:right="108" w:firstLine="213"/>
        <w:jc w:val="both"/>
        <w:rPr>
          <w:rFonts w:hAnsi="ＭＳ Ｐゴシック" w:cs="DFLPHG+ShinGoPro-Light-90msp-RK"/>
          <w:color w:val="221E1F"/>
          <w:szCs w:val="21"/>
        </w:rPr>
      </w:pPr>
      <w:r>
        <w:rPr>
          <w:rFonts w:hAnsi="ＭＳ Ｐゴシック" w:cs="DFLPHG+ShinGoPro-Light-90msp-RK" w:hint="eastAsia"/>
          <w:color w:val="221E1F"/>
          <w:szCs w:val="21"/>
        </w:rPr>
        <w:t>視覚障害学生は通常の掲示板を確認することが困難です。教室変更や休講などの情報は、事前に電話やEメールなどで、本人に直接お知らせいただくようお願いいたします。</w:t>
      </w:r>
    </w:p>
    <w:p w:rsidR="00F53378" w:rsidRDefault="00F53378" w:rsidP="00F53378">
      <w:pPr>
        <w:pStyle w:val="CM4"/>
        <w:spacing w:line="280" w:lineRule="exact"/>
        <w:ind w:right="108"/>
        <w:rPr>
          <w:rFonts w:hAnsi="ＭＳ Ｐゴシック" w:cs="DFLPHG+ShinGoPro-Light-90msp-RK"/>
          <w:color w:val="221E1F"/>
          <w:szCs w:val="21"/>
        </w:rPr>
      </w:pPr>
    </w:p>
    <w:p w:rsidR="00F53378" w:rsidRDefault="00F53378" w:rsidP="00F53378">
      <w:pPr>
        <w:pStyle w:val="CM4"/>
        <w:spacing w:line="280" w:lineRule="exact"/>
        <w:ind w:right="108"/>
        <w:rPr>
          <w:rFonts w:hAnsi="ＭＳ Ｐゴシック" w:cs="DFLPHG+ShinGoPro-Light-90msp-RK"/>
          <w:color w:val="221E1F"/>
          <w:szCs w:val="21"/>
        </w:rPr>
      </w:pPr>
      <w:r>
        <w:rPr>
          <w:rFonts w:hAnsi="ＭＳ Ｐゴシック" w:cs="DFLPHG+ShinGoPro-Light-90msp-RK" w:hint="eastAsia"/>
          <w:color w:val="221E1F"/>
          <w:szCs w:val="21"/>
        </w:rPr>
        <w:t>９.その他</w:t>
      </w:r>
    </w:p>
    <w:p w:rsidR="00F53378" w:rsidRDefault="00F53378" w:rsidP="00F53378">
      <w:pPr>
        <w:pStyle w:val="CM4"/>
        <w:spacing w:line="280" w:lineRule="exact"/>
        <w:ind w:right="108" w:firstLine="213"/>
        <w:rPr>
          <w:rFonts w:hAnsi="ＭＳ Ｐゴシック" w:cs="DFLPHG+ShinGoPro-Light-90msp-RK"/>
          <w:color w:val="221E1F"/>
          <w:szCs w:val="21"/>
        </w:rPr>
      </w:pPr>
      <w:r>
        <w:rPr>
          <w:rFonts w:hAnsi="ＭＳ Ｐゴシック" w:cs="DFLPHG+ShinGoPro-Light-90msp-RK" w:hint="eastAsia"/>
          <w:color w:val="221E1F"/>
          <w:szCs w:val="21"/>
        </w:rPr>
        <w:t>各授業ごとに様々な問題が起こると思われますが、随時本人と話し合っていただくことが一番大切です。また、障害学生支援委員にもご相談ください。</w:t>
      </w:r>
    </w:p>
    <w:p w:rsidR="00F53378" w:rsidRDefault="00F53378" w:rsidP="00F53378">
      <w:pPr>
        <w:pStyle w:val="CM4"/>
        <w:spacing w:line="280" w:lineRule="exact"/>
        <w:ind w:right="108" w:firstLine="213"/>
        <w:rPr>
          <w:rFonts w:hAnsi="ＭＳ Ｐゴシック" w:cs="DFLPHG+ShinGoPro-Light-90msp-RK"/>
          <w:color w:val="221E1F"/>
          <w:szCs w:val="21"/>
        </w:rPr>
      </w:pPr>
    </w:p>
    <w:p w:rsidR="00F53378" w:rsidRPr="00DA7C95" w:rsidRDefault="00F53378" w:rsidP="00F53378">
      <w:pPr>
        <w:pStyle w:val="CM4"/>
        <w:spacing w:line="280" w:lineRule="exact"/>
        <w:ind w:right="108" w:firstLine="213"/>
        <w:rPr>
          <w:rFonts w:hAnsi="ＭＳ Ｐゴシック" w:cs="DFLPHG+ShinGoPro-Light-90msp-RK"/>
          <w:color w:val="221E1F"/>
          <w:szCs w:val="21"/>
        </w:rPr>
      </w:pPr>
      <w:r>
        <w:rPr>
          <w:rFonts w:hAnsi="ＭＳ Ｐゴシック" w:cs="DFLPHG+ShinGoPro-Light-90msp-RK" w:hint="eastAsia"/>
          <w:color w:val="221E1F"/>
          <w:szCs w:val="21"/>
        </w:rPr>
        <w:t>＜参考URL・文献＞　（略）</w:t>
      </w:r>
    </w:p>
    <w:p w:rsidR="008902C9" w:rsidRDefault="00423AC5" w:rsidP="00F53378">
      <w:pPr>
        <w:spacing w:line="280" w:lineRule="exact"/>
      </w:pPr>
    </w:p>
    <w:sectPr w:rsidR="008902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C5" w:rsidRDefault="00423AC5" w:rsidP="00423AC5">
      <w:r>
        <w:separator/>
      </w:r>
    </w:p>
  </w:endnote>
  <w:endnote w:type="continuationSeparator" w:id="0">
    <w:p w:rsidR="00423AC5" w:rsidRDefault="00423AC5" w:rsidP="0042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FMAIE+ShinGoPro-Medium-90msp-R">
    <w:altName w:val="ＭＳ 明朝"/>
    <w:panose1 w:val="00000000000000000000"/>
    <w:charset w:val="80"/>
    <w:family w:val="roman"/>
    <w:notTrueType/>
    <w:pitch w:val="default"/>
    <w:sig w:usb0="00000001" w:usb1="08070000" w:usb2="00000010" w:usb3="00000000" w:csb0="00020000" w:csb1="00000000"/>
  </w:font>
  <w:font w:name="DFLPHG+ShinGoPro-Light-90msp-RK">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C5" w:rsidRDefault="00423AC5" w:rsidP="00423AC5">
      <w:r>
        <w:separator/>
      </w:r>
    </w:p>
  </w:footnote>
  <w:footnote w:type="continuationSeparator" w:id="0">
    <w:p w:rsidR="00423AC5" w:rsidRDefault="00423AC5" w:rsidP="00423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78"/>
    <w:rsid w:val="003D2FE5"/>
    <w:rsid w:val="00423AC5"/>
    <w:rsid w:val="00557313"/>
    <w:rsid w:val="00682CFD"/>
    <w:rsid w:val="00F53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0B7BDA-041C-4B0B-9D02-BB8AE297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3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
    <w:name w:val="CM1"/>
    <w:basedOn w:val="a"/>
    <w:next w:val="a"/>
    <w:rsid w:val="00F53378"/>
    <w:pPr>
      <w:autoSpaceDE w:val="0"/>
      <w:autoSpaceDN w:val="0"/>
      <w:adjustRightInd w:val="0"/>
      <w:jc w:val="left"/>
    </w:pPr>
    <w:rPr>
      <w:rFonts w:ascii="ＭＳ Ｐゴシック" w:eastAsia="ＭＳ Ｐゴシック"/>
      <w:kern w:val="0"/>
    </w:rPr>
  </w:style>
  <w:style w:type="paragraph" w:customStyle="1" w:styleId="CM4">
    <w:name w:val="CM4"/>
    <w:basedOn w:val="a"/>
    <w:next w:val="a"/>
    <w:rsid w:val="00F53378"/>
    <w:pPr>
      <w:autoSpaceDE w:val="0"/>
      <w:autoSpaceDN w:val="0"/>
      <w:adjustRightInd w:val="0"/>
      <w:spacing w:line="313" w:lineRule="atLeast"/>
      <w:jc w:val="left"/>
    </w:pPr>
    <w:rPr>
      <w:rFonts w:ascii="ＭＳ Ｐゴシック" w:eastAsia="ＭＳ Ｐゴシック"/>
      <w:kern w:val="0"/>
    </w:rPr>
  </w:style>
  <w:style w:type="paragraph" w:customStyle="1" w:styleId="CM57">
    <w:name w:val="CM57"/>
    <w:basedOn w:val="a"/>
    <w:next w:val="a"/>
    <w:rsid w:val="00F53378"/>
    <w:pPr>
      <w:autoSpaceDE w:val="0"/>
      <w:autoSpaceDN w:val="0"/>
      <w:adjustRightInd w:val="0"/>
      <w:spacing w:after="310"/>
      <w:jc w:val="left"/>
    </w:pPr>
    <w:rPr>
      <w:rFonts w:ascii="ＭＳ Ｐゴシック" w:eastAsia="ＭＳ Ｐゴシック"/>
      <w:kern w:val="0"/>
    </w:rPr>
  </w:style>
  <w:style w:type="paragraph" w:styleId="a3">
    <w:name w:val="header"/>
    <w:basedOn w:val="a"/>
    <w:link w:val="a4"/>
    <w:uiPriority w:val="99"/>
    <w:unhideWhenUsed/>
    <w:rsid w:val="00423AC5"/>
    <w:pPr>
      <w:tabs>
        <w:tab w:val="center" w:pos="4252"/>
        <w:tab w:val="right" w:pos="8504"/>
      </w:tabs>
      <w:snapToGrid w:val="0"/>
    </w:pPr>
  </w:style>
  <w:style w:type="character" w:customStyle="1" w:styleId="a4">
    <w:name w:val="ヘッダー (文字)"/>
    <w:basedOn w:val="a0"/>
    <w:link w:val="a3"/>
    <w:uiPriority w:val="99"/>
    <w:rsid w:val="00423AC5"/>
    <w:rPr>
      <w:rFonts w:ascii="Century" w:eastAsia="ＭＳ 明朝" w:hAnsi="Century" w:cs="Times New Roman"/>
      <w:szCs w:val="24"/>
    </w:rPr>
  </w:style>
  <w:style w:type="paragraph" w:styleId="a5">
    <w:name w:val="footer"/>
    <w:basedOn w:val="a"/>
    <w:link w:val="a6"/>
    <w:uiPriority w:val="99"/>
    <w:unhideWhenUsed/>
    <w:rsid w:val="00423AC5"/>
    <w:pPr>
      <w:tabs>
        <w:tab w:val="center" w:pos="4252"/>
        <w:tab w:val="right" w:pos="8504"/>
      </w:tabs>
      <w:snapToGrid w:val="0"/>
    </w:pPr>
  </w:style>
  <w:style w:type="character" w:customStyle="1" w:styleId="a6">
    <w:name w:val="フッター (文字)"/>
    <w:basedOn w:val="a0"/>
    <w:link w:val="a5"/>
    <w:uiPriority w:val="99"/>
    <w:rsid w:val="00423AC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授業担当教員に配付する文書（例）</vt:lpstr>
    </vt:vector>
  </TitlesOfParts>
  <Company>独立行政法人　日本学生支援機構</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授業担当教員に配付する文書（例）</dc:title>
  <dc:creator>JASSO</dc:creator>
  <cp:lastModifiedBy>HTC117</cp:lastModifiedBy>
  <cp:revision>3</cp:revision>
  <dcterms:created xsi:type="dcterms:W3CDTF">2015-03-06T02:20:00Z</dcterms:created>
  <dcterms:modified xsi:type="dcterms:W3CDTF">2022-03-14T06:08:00Z</dcterms:modified>
</cp:coreProperties>
</file>